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764F44" w:rsidRPr="00A93226" w:rsidRDefault="00155CF0" w:rsidP="00706736">
      <w:pPr>
        <w:spacing w:line="360" w:lineRule="auto"/>
        <w:jc w:val="center"/>
        <w:rPr>
          <w:rFonts w:cstheme="minorHAnsi"/>
          <w:sz w:val="22"/>
          <w:szCs w:val="22"/>
          <w:lang w:val="en-US"/>
        </w:rPr>
      </w:pPr>
      <w:r w:rsidRPr="00A93226">
        <w:rPr>
          <w:rFonts w:cstheme="minorHAnsi"/>
          <w:b/>
          <w:sz w:val="36"/>
          <w:szCs w:val="36"/>
          <w:lang w:val="en-US"/>
        </w:rPr>
        <w:t xml:space="preserve">SUPER </w:t>
      </w:r>
      <w:r w:rsidR="001B77B8" w:rsidRPr="00A93226">
        <w:rPr>
          <w:rFonts w:cstheme="minorHAnsi"/>
          <w:b/>
          <w:sz w:val="36"/>
          <w:szCs w:val="36"/>
          <w:lang w:val="en-US"/>
        </w:rPr>
        <w:t>HYDRAULIC OIL 46</w:t>
      </w:r>
    </w:p>
    <w:p w:rsidR="00222A86" w:rsidRPr="00E84387" w:rsidRDefault="00155CF0" w:rsidP="000E16C1">
      <w:pPr>
        <w:spacing w:line="360" w:lineRule="auto"/>
        <w:jc w:val="both"/>
        <w:rPr>
          <w:rFonts w:ascii="Calibri" w:hAnsi="Calibri" w:cs="Calibri"/>
          <w:sz w:val="22"/>
          <w:szCs w:val="22"/>
          <w:lang w:val="en-US"/>
        </w:rPr>
      </w:pPr>
      <w:r w:rsidRPr="00155CF0">
        <w:rPr>
          <w:rFonts w:ascii="Calibri" w:hAnsi="Calibri" w:cs="Calibri"/>
          <w:sz w:val="22"/>
          <w:szCs w:val="22"/>
          <w:lang w:val="en-US"/>
        </w:rPr>
        <w:t>SÜPER HİDROLİK YAĞLAR, en iyi ve en yeni katkı paketleri ile hazırlanmış yüksek basınç ve yüksek sıcaklık altında rahatça çalışabilen yüksek indeksli hidrolik yağlarıdır. Her tip hidrolik sistemlerde endüstriyel uygulamalarda aşırı basınca mağruz kalınan ağır hizmet hidroliklerinde, inşaat, tarım, marin, plastik enjeksiyon makinelerinde, taşımacılık ve diğer birçok endüstriyel uygulamalarda güvenle kullanılabilir</w:t>
      </w:r>
      <w:r w:rsidR="00E84387" w:rsidRPr="00E84387">
        <w:rPr>
          <w:rFonts w:ascii="Calibri" w:hAnsi="Calibri" w:cs="Calibri"/>
          <w:sz w:val="22"/>
          <w:szCs w:val="22"/>
          <w:lang w:val="en-US"/>
        </w:rPr>
        <w:t>.</w:t>
      </w:r>
    </w:p>
    <w:p w:rsidR="004936E6" w:rsidRPr="004936E6" w:rsidRDefault="004936E6" w:rsidP="000E16C1">
      <w:pPr>
        <w:spacing w:line="360" w:lineRule="auto"/>
        <w:jc w:val="both"/>
        <w:rPr>
          <w:rFonts w:ascii="Calibri" w:hAnsi="Calibri" w:cs="Calibri"/>
          <w:sz w:val="22"/>
          <w:szCs w:val="22"/>
          <w:lang w:val="en-US"/>
        </w:rPr>
      </w:pPr>
    </w:p>
    <w:p w:rsidR="008F2EBD" w:rsidRDefault="008F2EBD" w:rsidP="008F2EBD">
      <w:pPr>
        <w:rPr>
          <w:rFonts w:ascii="Calibri" w:hAnsi="Calibri" w:cs="Calibri"/>
          <w:b/>
          <w:lang w:val="en-US"/>
        </w:rPr>
      </w:pPr>
      <w:r>
        <w:rPr>
          <w:rFonts w:ascii="Calibri" w:hAnsi="Calibri" w:cs="Calibri"/>
          <w:b/>
          <w:lang w:val="en-US"/>
        </w:rPr>
        <w:t>Sertifikalar ve Standartlar:</w:t>
      </w:r>
    </w:p>
    <w:p w:rsidR="008F2EBD" w:rsidRDefault="008F2EBD" w:rsidP="008F2EBD">
      <w:pPr>
        <w:rPr>
          <w:rFonts w:cstheme="minorHAnsi"/>
          <w:b/>
          <w:bCs/>
          <w:sz w:val="22"/>
          <w:szCs w:val="22"/>
        </w:rPr>
      </w:pPr>
      <w:bookmarkStart w:id="0" w:name="_GoBack"/>
      <w:bookmarkEnd w:id="0"/>
    </w:p>
    <w:p w:rsidR="00155CF0" w:rsidRPr="00155CF0" w:rsidRDefault="00155CF0" w:rsidP="00155CF0">
      <w:pPr>
        <w:spacing w:line="360" w:lineRule="auto"/>
        <w:jc w:val="both"/>
        <w:rPr>
          <w:rFonts w:ascii="Calibri" w:hAnsi="Calibri" w:cs="Calibri"/>
          <w:sz w:val="22"/>
          <w:szCs w:val="22"/>
          <w:lang w:val="en-US"/>
        </w:rPr>
      </w:pPr>
      <w:r w:rsidRPr="00155CF0">
        <w:rPr>
          <w:rFonts w:ascii="Calibri" w:hAnsi="Calibri" w:cs="Calibri"/>
          <w:sz w:val="22"/>
          <w:szCs w:val="22"/>
          <w:lang w:val="en-US"/>
        </w:rPr>
        <w:t>DIN 51524 Part 3, HVLP, DIN 51524 Part 2, ISO 11158 HV, Cincinnati Machine P-68, P-69, P-70, Parker Hannifin France (Denison) HF-0, Eaton Vickers M-2950-S, U.S.Steel 127, U.S. Steel 136, Eaton Vickers I-286-S, GM LS-2, Bosch Rexroth, SAE MS 1004, JCMAS HK, ANSI/AGMA 9005-E02-RO</w:t>
      </w:r>
    </w:p>
    <w:p w:rsidR="00AC15F3" w:rsidRPr="000E16C1" w:rsidRDefault="00AC15F3" w:rsidP="00222A86">
      <w:pPr>
        <w:rPr>
          <w:rFonts w:cstheme="minorHAnsi"/>
          <w:b/>
          <w:bCs/>
          <w:sz w:val="22"/>
          <w:szCs w:val="22"/>
        </w:rPr>
      </w:pPr>
    </w:p>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C80C2E"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C80C2E" w:rsidRPr="005724CC" w:rsidRDefault="00C80C2E" w:rsidP="00C70D08">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Metod</w:t>
            </w:r>
          </w:p>
        </w:tc>
        <w:tc>
          <w:tcPr>
            <w:tcW w:w="3056" w:type="dxa"/>
            <w:tcBorders>
              <w:top w:val="single" w:sz="8" w:space="0" w:color="F79646"/>
              <w:bottom w:val="single" w:sz="8" w:space="0" w:color="F79646"/>
            </w:tcBorders>
            <w:shd w:val="clear" w:color="auto" w:fill="auto"/>
            <w:vAlign w:val="center"/>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FC757C" w:rsidRPr="005724CC" w:rsidTr="00C80C2E">
        <w:trPr>
          <w:trHeight w:val="731"/>
        </w:trPr>
        <w:tc>
          <w:tcPr>
            <w:tcW w:w="4242" w:type="dxa"/>
            <w:shd w:val="clear" w:color="auto" w:fill="F4B083" w:themeFill="accent2" w:themeFillTint="99"/>
            <w:vAlign w:val="center"/>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eastAsia="Calibri" w:hAnsi="Arial" w:cs="Arial"/>
                <w:b/>
                <w:lang w:val="en-US"/>
              </w:rPr>
              <w:t>Görünüş</w:t>
            </w:r>
          </w:p>
        </w:tc>
        <w:tc>
          <w:tcPr>
            <w:tcW w:w="2197" w:type="dxa"/>
            <w:tcBorders>
              <w:left w:val="nil"/>
              <w:right w:val="nil"/>
            </w:tcBorders>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Gözle</w:t>
            </w:r>
          </w:p>
        </w:tc>
        <w:tc>
          <w:tcPr>
            <w:tcW w:w="3056" w:type="dxa"/>
            <w:shd w:val="clear" w:color="auto" w:fill="F4B083" w:themeFill="accent2" w:themeFillTint="99"/>
            <w:vAlign w:val="center"/>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Temiz-Berrak</w:t>
            </w:r>
          </w:p>
        </w:tc>
      </w:tr>
      <w:tr w:rsidR="00FC757C" w:rsidRPr="005724CC" w:rsidTr="00C80C2E">
        <w:trPr>
          <w:trHeight w:val="731"/>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 xml:space="preserve">Kinematik Viskozite </w:t>
            </w:r>
            <w:r w:rsidR="008068EA">
              <w:rPr>
                <w:rFonts w:ascii="Arial" w:eastAsia="Calibri" w:hAnsi="Arial" w:cs="Arial"/>
                <w:b/>
                <w:lang w:val="en-US"/>
              </w:rPr>
              <w:t>(4</w:t>
            </w:r>
            <w:r w:rsidRPr="001E1D65">
              <w:rPr>
                <w:rFonts w:ascii="Arial" w:eastAsia="Calibri" w:hAnsi="Arial" w:cs="Arial"/>
                <w:b/>
                <w:lang w:val="en-US"/>
              </w:rPr>
              <w:t>0°C), [cSt]</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4E07C2" w:rsidRPr="005724CC" w:rsidRDefault="001B77B8" w:rsidP="004E07C2">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41,4-50,6</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Viskozite İndeksi</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Min. </w:t>
            </w:r>
            <w:r w:rsidR="00155CF0">
              <w:rPr>
                <w:rFonts w:ascii="Calibri" w:eastAsia="Calibri" w:hAnsi="Calibri" w:cs="Calibri"/>
                <w:color w:val="424242"/>
                <w:sz w:val="22"/>
                <w:lang w:val="en-US"/>
              </w:rPr>
              <w:t>14</w:t>
            </w:r>
            <w:r w:rsidR="00BD680A">
              <w:rPr>
                <w:rFonts w:ascii="Calibri" w:eastAsia="Calibri" w:hAnsi="Calibri" w:cs="Calibri"/>
                <w:color w:val="424242"/>
                <w:sz w:val="22"/>
                <w:lang w:val="en-US"/>
              </w:rPr>
              <w:t>0</w:t>
            </w:r>
          </w:p>
        </w:tc>
      </w:tr>
      <w:tr w:rsidR="00FC757C" w:rsidRPr="005724CC" w:rsidTr="00C80C2E">
        <w:trPr>
          <w:trHeight w:val="553"/>
        </w:trPr>
        <w:tc>
          <w:tcPr>
            <w:tcW w:w="4242" w:type="dxa"/>
            <w:shd w:val="clear" w:color="auto" w:fill="auto"/>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Parlama Noktası, °C</w:t>
            </w:r>
          </w:p>
        </w:tc>
        <w:tc>
          <w:tcPr>
            <w:tcW w:w="2197" w:type="dxa"/>
            <w:tcBorders>
              <w:left w:val="nil"/>
              <w:right w:val="nil"/>
            </w:tcBorders>
            <w:shd w:val="clear" w:color="auto" w:fill="auto"/>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FC757C" w:rsidRPr="005724CC" w:rsidRDefault="001B77B8"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21</w:t>
            </w:r>
            <w:r w:rsidR="00BD680A">
              <w:rPr>
                <w:rFonts w:ascii="Calibri" w:eastAsia="Calibri" w:hAnsi="Calibri" w:cs="Calibri"/>
                <w:color w:val="424242"/>
                <w:sz w:val="22"/>
                <w:lang w:val="en-US"/>
              </w:rPr>
              <w:t>5</w:t>
            </w:r>
          </w:p>
        </w:tc>
      </w:tr>
      <w:tr w:rsidR="00FC757C" w:rsidRPr="005724CC" w:rsidTr="00C80C2E">
        <w:trPr>
          <w:trHeight w:val="553"/>
        </w:trPr>
        <w:tc>
          <w:tcPr>
            <w:tcW w:w="4242" w:type="dxa"/>
            <w:shd w:val="clear" w:color="auto" w:fill="F4B083" w:themeFill="accent2" w:themeFillTint="99"/>
            <w:vAlign w:val="center"/>
            <w:hideMark/>
          </w:tcPr>
          <w:p w:rsidR="00FC757C" w:rsidRPr="001E1D65" w:rsidRDefault="00FC757C" w:rsidP="00FC757C">
            <w:pPr>
              <w:spacing w:before="100" w:beforeAutospacing="1" w:after="100" w:afterAutospacing="1" w:line="360" w:lineRule="auto"/>
              <w:jc w:val="center"/>
              <w:textAlignment w:val="baseline"/>
              <w:rPr>
                <w:rFonts w:ascii="Arial" w:eastAsia="Calibri" w:hAnsi="Arial" w:cs="Arial"/>
                <w:b/>
                <w:lang w:val="en-US"/>
              </w:rPr>
            </w:pPr>
            <w:r w:rsidRPr="001E1D65">
              <w:rPr>
                <w:rFonts w:ascii="Arial" w:hAnsi="Arial" w:cs="Arial"/>
                <w:b/>
                <w:bCs/>
              </w:rPr>
              <w:t>Akma Noktası, °C</w:t>
            </w:r>
          </w:p>
        </w:tc>
        <w:tc>
          <w:tcPr>
            <w:tcW w:w="2197" w:type="dxa"/>
            <w:shd w:val="clear" w:color="auto" w:fill="F4B083" w:themeFill="accent2" w:themeFillTint="99"/>
            <w:vAlign w:val="center"/>
            <w:hideMark/>
          </w:tcPr>
          <w:p w:rsidR="00FC757C" w:rsidRPr="005724CC" w:rsidRDefault="00FC757C" w:rsidP="00FC757C">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FC757C" w:rsidRPr="005724CC" w:rsidRDefault="007B0011" w:rsidP="00883951">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w:t>
            </w:r>
            <w:r w:rsidR="00155CF0">
              <w:rPr>
                <w:rFonts w:ascii="Calibri" w:eastAsia="Calibri" w:hAnsi="Calibri" w:cs="Calibri"/>
                <w:color w:val="424242"/>
                <w:sz w:val="22"/>
                <w:lang w:val="en-US"/>
              </w:rPr>
              <w:t>30</w:t>
            </w:r>
          </w:p>
        </w:tc>
      </w:tr>
      <w:tr w:rsidR="00C80C2E" w:rsidRPr="005724CC" w:rsidTr="00436445">
        <w:trPr>
          <w:trHeight w:val="162"/>
        </w:trPr>
        <w:tc>
          <w:tcPr>
            <w:tcW w:w="4242" w:type="dxa"/>
            <w:shd w:val="clear" w:color="auto" w:fill="auto"/>
            <w:vAlign w:val="center"/>
          </w:tcPr>
          <w:p w:rsidR="00C80C2E" w:rsidRPr="005724CC" w:rsidRDefault="00C80C2E" w:rsidP="00436445">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053" w:rsidRDefault="00963053" w:rsidP="00562EAD">
      <w:r>
        <w:separator/>
      </w:r>
    </w:p>
  </w:endnote>
  <w:endnote w:type="continuationSeparator" w:id="0">
    <w:p w:rsidR="00963053" w:rsidRDefault="00963053"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CALPET MADENİ YAĞLAR SAN.VE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Aydınlı KOSB Mah.Melek Aras Bulvarı  No:27  Tuzla/İSTANBUL</w:t>
    </w:r>
  </w:p>
  <w:p w:rsidR="00562EAD" w:rsidRPr="00411092" w:rsidRDefault="00963053"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65   www.calpet.com.tr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053" w:rsidRDefault="00963053" w:rsidP="00562EAD">
      <w:r>
        <w:separator/>
      </w:r>
    </w:p>
  </w:footnote>
  <w:footnote w:type="continuationSeparator" w:id="0">
    <w:p w:rsidR="00963053" w:rsidRDefault="00963053"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A93226" w:rsidRPr="00AF498C">
      <w:rPr>
        <w:rFonts w:cstheme="minorHAnsi"/>
        <w:b/>
        <w:sz w:val="40"/>
        <w:szCs w:val="40"/>
      </w:rPr>
      <w:t>ÜRÜN BİLGİ FORMU</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0E16C1"/>
    <w:rsid w:val="00155CF0"/>
    <w:rsid w:val="00185571"/>
    <w:rsid w:val="001B77B8"/>
    <w:rsid w:val="001C639E"/>
    <w:rsid w:val="00222A86"/>
    <w:rsid w:val="002A0593"/>
    <w:rsid w:val="003143B7"/>
    <w:rsid w:val="003223BA"/>
    <w:rsid w:val="003A0D90"/>
    <w:rsid w:val="003B4FCB"/>
    <w:rsid w:val="003D473A"/>
    <w:rsid w:val="00411092"/>
    <w:rsid w:val="00435276"/>
    <w:rsid w:val="00436445"/>
    <w:rsid w:val="004809B4"/>
    <w:rsid w:val="004936E6"/>
    <w:rsid w:val="004A2EE8"/>
    <w:rsid w:val="004E07C2"/>
    <w:rsid w:val="00562EAD"/>
    <w:rsid w:val="005B6B2A"/>
    <w:rsid w:val="005D491B"/>
    <w:rsid w:val="005E3B99"/>
    <w:rsid w:val="00643CD9"/>
    <w:rsid w:val="006802F7"/>
    <w:rsid w:val="00706736"/>
    <w:rsid w:val="00725DD1"/>
    <w:rsid w:val="00764F44"/>
    <w:rsid w:val="00776D4A"/>
    <w:rsid w:val="007B0011"/>
    <w:rsid w:val="007F7113"/>
    <w:rsid w:val="008068EA"/>
    <w:rsid w:val="00840FE2"/>
    <w:rsid w:val="0088322E"/>
    <w:rsid w:val="00883951"/>
    <w:rsid w:val="008F2EBD"/>
    <w:rsid w:val="0090247D"/>
    <w:rsid w:val="00910B39"/>
    <w:rsid w:val="00935028"/>
    <w:rsid w:val="00941A60"/>
    <w:rsid w:val="0095774C"/>
    <w:rsid w:val="00963053"/>
    <w:rsid w:val="0097656A"/>
    <w:rsid w:val="009D6E67"/>
    <w:rsid w:val="00A61F2B"/>
    <w:rsid w:val="00A93226"/>
    <w:rsid w:val="00AC0A32"/>
    <w:rsid w:val="00AC15F3"/>
    <w:rsid w:val="00AD0B88"/>
    <w:rsid w:val="00AF5A51"/>
    <w:rsid w:val="00B06289"/>
    <w:rsid w:val="00B47B96"/>
    <w:rsid w:val="00BD3C08"/>
    <w:rsid w:val="00BD680A"/>
    <w:rsid w:val="00BE6A2B"/>
    <w:rsid w:val="00C25E98"/>
    <w:rsid w:val="00C27BC8"/>
    <w:rsid w:val="00C439E8"/>
    <w:rsid w:val="00C80C2E"/>
    <w:rsid w:val="00CB67CE"/>
    <w:rsid w:val="00CF173F"/>
    <w:rsid w:val="00DC1FC4"/>
    <w:rsid w:val="00DF47AC"/>
    <w:rsid w:val="00DF637E"/>
    <w:rsid w:val="00E84387"/>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1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150</Words>
  <Characters>855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43</cp:revision>
  <dcterms:created xsi:type="dcterms:W3CDTF">2021-11-25T06:20:00Z</dcterms:created>
  <dcterms:modified xsi:type="dcterms:W3CDTF">2021-12-29T10:54:00Z</dcterms:modified>
</cp:coreProperties>
</file>