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E716F8" w:rsidRDefault="00BA742F" w:rsidP="003223BA">
      <w:pPr>
        <w:spacing w:line="360" w:lineRule="auto"/>
        <w:jc w:val="center"/>
        <w:rPr>
          <w:rFonts w:cstheme="minorHAnsi"/>
          <w:b/>
          <w:sz w:val="36"/>
          <w:szCs w:val="36"/>
          <w:lang w:val="en-US"/>
        </w:rPr>
      </w:pPr>
      <w:r w:rsidRPr="00E716F8">
        <w:rPr>
          <w:rFonts w:cstheme="minorHAnsi"/>
          <w:b/>
          <w:sz w:val="36"/>
          <w:szCs w:val="36"/>
          <w:lang w:val="en-US"/>
        </w:rPr>
        <w:t>HDX SERIES CF/SF</w:t>
      </w:r>
    </w:p>
    <w:p w:rsidR="00764F44" w:rsidRPr="006802F7" w:rsidRDefault="00764F44" w:rsidP="00764F44">
      <w:pPr>
        <w:rPr>
          <w:rFonts w:cstheme="minorHAnsi"/>
          <w:sz w:val="22"/>
          <w:szCs w:val="22"/>
          <w:lang w:val="en-US"/>
        </w:rPr>
      </w:pPr>
    </w:p>
    <w:p w:rsidR="00436445" w:rsidRPr="000203B9" w:rsidRDefault="00BA742F" w:rsidP="000203B9">
      <w:pPr>
        <w:spacing w:line="360" w:lineRule="auto"/>
        <w:jc w:val="both"/>
        <w:rPr>
          <w:rFonts w:ascii="Calibri" w:eastAsia="Times New Roman" w:hAnsi="Calibri" w:cs="Calibri"/>
          <w:sz w:val="22"/>
          <w:szCs w:val="22"/>
          <w:lang w:val="en-US" w:eastAsia="tr-TR"/>
        </w:rPr>
      </w:pPr>
      <w:r w:rsidRPr="000203B9">
        <w:rPr>
          <w:rFonts w:ascii="Calibri" w:eastAsia="Times New Roman" w:hAnsi="Calibri" w:cs="Calibri"/>
          <w:sz w:val="22"/>
          <w:szCs w:val="22"/>
          <w:lang w:val="en-US" w:eastAsia="tr-TR"/>
        </w:rPr>
        <w:t>Is engine oil that is prepared by using base oils obtained through modern refining processes and qualified additives, and that is intended to be used in diesel vehicles operating under heavy conditions. It keeps engine clean under any kind of climate and road conditio</w:t>
      </w:r>
      <w:bookmarkStart w:id="0" w:name="_GoBack"/>
      <w:bookmarkEnd w:id="0"/>
      <w:r w:rsidRPr="000203B9">
        <w:rPr>
          <w:rFonts w:ascii="Calibri" w:eastAsia="Times New Roman" w:hAnsi="Calibri" w:cs="Calibri"/>
          <w:sz w:val="22"/>
          <w:szCs w:val="22"/>
          <w:lang w:val="en-US" w:eastAsia="tr-TR"/>
        </w:rPr>
        <w:t>n. It provides protection against abrasion, corrosion and oxidation.</w:t>
      </w:r>
    </w:p>
    <w:p w:rsidR="00222A86" w:rsidRPr="00E4337A" w:rsidRDefault="00222A86" w:rsidP="004A2EE8">
      <w:pPr>
        <w:spacing w:line="360" w:lineRule="auto"/>
        <w:jc w:val="both"/>
        <w:rPr>
          <w:rFonts w:ascii="Calibri" w:eastAsia="Times New Roman" w:hAnsi="Calibri" w:cs="Calibri"/>
          <w:b/>
          <w:sz w:val="22"/>
          <w:szCs w:val="22"/>
          <w:lang w:val="en-US" w:eastAsia="tr-TR"/>
        </w:rPr>
      </w:pPr>
    </w:p>
    <w:p w:rsidR="00E4337A" w:rsidRPr="00E4337A" w:rsidRDefault="00E4337A" w:rsidP="00E4337A">
      <w:pPr>
        <w:spacing w:line="360" w:lineRule="auto"/>
        <w:jc w:val="both"/>
        <w:rPr>
          <w:rFonts w:ascii="Calibri" w:eastAsia="Times New Roman" w:hAnsi="Calibri" w:cs="Calibri"/>
          <w:b/>
          <w:sz w:val="22"/>
          <w:szCs w:val="22"/>
          <w:lang w:val="en-US" w:eastAsia="tr-TR"/>
        </w:rPr>
      </w:pPr>
      <w:r w:rsidRPr="00E4337A">
        <w:rPr>
          <w:rFonts w:ascii="Calibri" w:eastAsia="Times New Roman" w:hAnsi="Calibri" w:cs="Calibri"/>
          <w:b/>
          <w:sz w:val="22"/>
          <w:szCs w:val="22"/>
          <w:lang w:val="en-US" w:eastAsia="tr-TR"/>
        </w:rPr>
        <w:t xml:space="preserve">Certificates </w:t>
      </w:r>
      <w:proofErr w:type="gramStart"/>
      <w:r w:rsidRPr="00E4337A">
        <w:rPr>
          <w:rFonts w:ascii="Calibri" w:eastAsia="Times New Roman" w:hAnsi="Calibri" w:cs="Calibri"/>
          <w:b/>
          <w:sz w:val="22"/>
          <w:szCs w:val="22"/>
          <w:lang w:val="en-US" w:eastAsia="tr-TR"/>
        </w:rPr>
        <w:t>And</w:t>
      </w:r>
      <w:proofErr w:type="gramEnd"/>
      <w:r w:rsidRPr="00E4337A">
        <w:rPr>
          <w:rFonts w:ascii="Calibri" w:eastAsia="Times New Roman" w:hAnsi="Calibri" w:cs="Calibri"/>
          <w:b/>
          <w:sz w:val="22"/>
          <w:szCs w:val="22"/>
          <w:lang w:val="en-US" w:eastAsia="tr-TR"/>
        </w:rPr>
        <w:t xml:space="preserve"> Standards: </w:t>
      </w:r>
    </w:p>
    <w:p w:rsidR="00E4337A" w:rsidRDefault="00E4337A" w:rsidP="00E4337A">
      <w:pPr>
        <w:spacing w:line="360" w:lineRule="auto"/>
        <w:jc w:val="both"/>
        <w:rPr>
          <w:rFonts w:ascii="Calibri" w:eastAsia="Times New Roman" w:hAnsi="Calibri" w:cs="Calibri"/>
          <w:sz w:val="22"/>
          <w:szCs w:val="22"/>
          <w:lang w:val="en-US" w:eastAsia="tr-TR"/>
        </w:rPr>
      </w:pPr>
      <w:r w:rsidRPr="00E4337A">
        <w:rPr>
          <w:rFonts w:ascii="Calibri" w:eastAsia="Times New Roman" w:hAnsi="Calibri" w:cs="Calibri"/>
          <w:sz w:val="22"/>
          <w:szCs w:val="22"/>
          <w:lang w:val="en-US" w:eastAsia="tr-TR"/>
        </w:rPr>
        <w:t>API CF/SF</w:t>
      </w:r>
    </w:p>
    <w:p w:rsidR="00E4337A" w:rsidRDefault="00E4337A" w:rsidP="00E4337A">
      <w:pPr>
        <w:spacing w:line="360" w:lineRule="auto"/>
        <w:jc w:val="both"/>
        <w:rPr>
          <w:rFonts w:ascii="Calibri" w:eastAsia="Times New Roman" w:hAnsi="Calibri" w:cs="Calibri"/>
          <w:sz w:val="22"/>
          <w:szCs w:val="22"/>
          <w:lang w:val="en-US" w:eastAsia="tr-TR"/>
        </w:rPr>
      </w:pPr>
    </w:p>
    <w:p w:rsidR="00E4337A" w:rsidRPr="00E4337A" w:rsidRDefault="00E4337A" w:rsidP="00E4337A">
      <w:pPr>
        <w:spacing w:line="360" w:lineRule="auto"/>
        <w:jc w:val="both"/>
        <w:rPr>
          <w:rFonts w:ascii="Calibri" w:eastAsia="Times New Roman" w:hAnsi="Calibri" w:cs="Calibri"/>
          <w:sz w:val="22"/>
          <w:szCs w:val="22"/>
          <w:lang w:val="en-US" w:eastAsia="tr-TR"/>
        </w:rPr>
      </w:pPr>
    </w:p>
    <w:p w:rsidR="00883F2A" w:rsidRPr="004A2EE8" w:rsidRDefault="00883F2A" w:rsidP="00883F2A">
      <w:pPr>
        <w:shd w:val="clear" w:color="auto" w:fill="FFFFFF"/>
        <w:spacing w:after="150"/>
        <w:rPr>
          <w:rFonts w:ascii="Arial" w:hAnsi="Arial" w:cs="Arial"/>
          <w:b/>
          <w:i/>
          <w:sz w:val="22"/>
          <w:szCs w:val="22"/>
        </w:rPr>
      </w:pPr>
      <w:r w:rsidRPr="004A2EE8">
        <w:rPr>
          <w:b/>
          <w:i/>
          <w:sz w:val="22"/>
          <w:szCs w:val="22"/>
        </w:rPr>
        <w:t>Technical Specifications</w:t>
      </w:r>
    </w:p>
    <w:tbl>
      <w:tblPr>
        <w:tblW w:w="9770" w:type="dxa"/>
        <w:tblBorders>
          <w:top w:val="single" w:sz="8" w:space="0" w:color="F79646"/>
          <w:bottom w:val="single" w:sz="8" w:space="0" w:color="F79646"/>
        </w:tblBorders>
        <w:tblLayout w:type="fixed"/>
        <w:tblLook w:val="04A0" w:firstRow="1" w:lastRow="0" w:firstColumn="1" w:lastColumn="0" w:noHBand="0" w:noVBand="1"/>
      </w:tblPr>
      <w:tblGrid>
        <w:gridCol w:w="3402"/>
        <w:gridCol w:w="2268"/>
        <w:gridCol w:w="4100"/>
      </w:tblGrid>
      <w:tr w:rsidR="00E4337A" w:rsidRPr="005724CC" w:rsidTr="00A13A47">
        <w:trPr>
          <w:trHeight w:val="647"/>
        </w:trPr>
        <w:tc>
          <w:tcPr>
            <w:tcW w:w="3402" w:type="dxa"/>
            <w:tcBorders>
              <w:top w:val="single" w:sz="8" w:space="0" w:color="F79646"/>
              <w:bottom w:val="single" w:sz="8" w:space="0" w:color="F79646"/>
            </w:tcBorders>
            <w:shd w:val="clear" w:color="auto" w:fill="auto"/>
            <w:vAlign w:val="center"/>
            <w:hideMark/>
          </w:tcPr>
          <w:p w:rsidR="00E4337A" w:rsidRPr="005724CC" w:rsidRDefault="00E4337A" w:rsidP="00A13A47">
            <w:pPr>
              <w:spacing w:before="100" w:beforeAutospacing="1" w:after="100" w:afterAutospacing="1" w:line="360" w:lineRule="auto"/>
              <w:ind w:left="-468" w:firstLine="468"/>
              <w:textAlignment w:val="baseline"/>
              <w:rPr>
                <w:rFonts w:ascii="Calibri" w:eastAsia="Calibri" w:hAnsi="Calibri" w:cs="Calibri"/>
                <w:b/>
                <w:lang w:val="en-US"/>
              </w:rPr>
            </w:pPr>
            <w:r w:rsidRPr="005724CC">
              <w:rPr>
                <w:rFonts w:ascii="Calibri" w:eastAsia="Calibri" w:hAnsi="Calibri" w:cs="Calibri"/>
                <w:b/>
                <w:lang w:val="en-US"/>
              </w:rPr>
              <w:t>Test</w:t>
            </w:r>
          </w:p>
        </w:tc>
        <w:tc>
          <w:tcPr>
            <w:tcW w:w="2268" w:type="dxa"/>
            <w:tcBorders>
              <w:top w:val="single" w:sz="8" w:space="0" w:color="F79646"/>
              <w:bottom w:val="single" w:sz="8" w:space="0" w:color="F79646"/>
            </w:tcBorders>
            <w:shd w:val="clear" w:color="auto" w:fill="auto"/>
            <w:vAlign w:val="center"/>
            <w:hideMark/>
          </w:tcPr>
          <w:p w:rsidR="00E4337A" w:rsidRPr="005724CC" w:rsidRDefault="00E4337A" w:rsidP="00A13A47">
            <w:pPr>
              <w:spacing w:before="100" w:beforeAutospacing="1" w:after="100" w:afterAutospacing="1" w:line="360" w:lineRule="auto"/>
              <w:textAlignment w:val="baseline"/>
              <w:rPr>
                <w:rFonts w:ascii="Calibri" w:eastAsia="Calibri" w:hAnsi="Calibri" w:cs="Calibri"/>
                <w:b/>
                <w:lang w:val="en-US"/>
              </w:rPr>
            </w:pPr>
            <w:r>
              <w:rPr>
                <w:rFonts w:ascii="Calibri" w:eastAsia="Calibri" w:hAnsi="Calibri" w:cs="Calibri"/>
                <w:b/>
                <w:lang w:val="en-US"/>
              </w:rPr>
              <w:t>Met</w:t>
            </w:r>
            <w:r>
              <w:rPr>
                <w:rFonts w:ascii="Calibri" w:eastAsia="Calibri" w:hAnsi="Calibri" w:cs="Calibri"/>
                <w:b/>
                <w:lang w:val="en-US"/>
              </w:rPr>
              <w:t>h</w:t>
            </w:r>
            <w:r>
              <w:rPr>
                <w:rFonts w:ascii="Calibri" w:eastAsia="Calibri" w:hAnsi="Calibri" w:cs="Calibri"/>
                <w:b/>
                <w:lang w:val="en-US"/>
              </w:rPr>
              <w:t>od</w:t>
            </w:r>
          </w:p>
        </w:tc>
        <w:tc>
          <w:tcPr>
            <w:tcW w:w="4100" w:type="dxa"/>
            <w:tcBorders>
              <w:top w:val="single" w:sz="8" w:space="0" w:color="F79646"/>
              <w:bottom w:val="single" w:sz="8" w:space="0" w:color="F79646"/>
            </w:tcBorders>
            <w:shd w:val="clear" w:color="auto" w:fill="auto"/>
            <w:vAlign w:val="center"/>
          </w:tcPr>
          <w:p w:rsidR="00E4337A" w:rsidRPr="005724CC" w:rsidRDefault="00E1274B" w:rsidP="00A13A47">
            <w:pPr>
              <w:spacing w:before="100" w:beforeAutospacing="1" w:after="100" w:afterAutospacing="1" w:line="360" w:lineRule="auto"/>
              <w:jc w:val="center"/>
              <w:textAlignment w:val="baseline"/>
              <w:rPr>
                <w:rFonts w:ascii="Calibri" w:eastAsia="Calibri" w:hAnsi="Calibri" w:cs="Calibri"/>
                <w:b/>
                <w:lang w:val="en-US"/>
              </w:rPr>
            </w:pPr>
            <w:r w:rsidRPr="008D3B93">
              <w:rPr>
                <w:rFonts w:ascii="Calibri" w:eastAsia="Calibri" w:hAnsi="Calibri" w:cs="Calibri"/>
                <w:b/>
                <w:bCs/>
                <w:szCs w:val="22"/>
                <w:lang w:val="en-US"/>
              </w:rPr>
              <w:t>Typical Properties</w:t>
            </w:r>
          </w:p>
        </w:tc>
      </w:tr>
      <w:tr w:rsidR="00E4337A" w:rsidRPr="005724CC" w:rsidTr="00A13A47">
        <w:trPr>
          <w:trHeight w:val="731"/>
        </w:trPr>
        <w:tc>
          <w:tcPr>
            <w:tcW w:w="3402" w:type="dxa"/>
            <w:shd w:val="clear" w:color="auto" w:fill="F4B083" w:themeFill="accent2" w:themeFillTint="99"/>
            <w:vAlign w:val="center"/>
          </w:tcPr>
          <w:p w:rsidR="00E4337A" w:rsidRPr="001E1D65" w:rsidRDefault="00E4337A" w:rsidP="00A13A47">
            <w:pPr>
              <w:spacing w:before="100" w:beforeAutospacing="1" w:after="100" w:afterAutospacing="1" w:line="360" w:lineRule="auto"/>
              <w:textAlignment w:val="baseline"/>
              <w:rPr>
                <w:rFonts w:ascii="Arial" w:eastAsia="Calibri" w:hAnsi="Arial" w:cs="Arial"/>
                <w:b/>
                <w:lang w:val="en-US"/>
              </w:rPr>
            </w:pPr>
          </w:p>
        </w:tc>
        <w:tc>
          <w:tcPr>
            <w:tcW w:w="2268" w:type="dxa"/>
            <w:tcBorders>
              <w:left w:val="nil"/>
              <w:right w:val="nil"/>
            </w:tcBorders>
            <w:shd w:val="clear" w:color="auto" w:fill="F4B083" w:themeFill="accent2" w:themeFillTint="99"/>
            <w:vAlign w:val="center"/>
          </w:tcPr>
          <w:p w:rsidR="00E4337A" w:rsidRPr="00D23585" w:rsidRDefault="00E4337A" w:rsidP="00A13A47">
            <w:pPr>
              <w:spacing w:before="100" w:beforeAutospacing="1" w:after="100" w:afterAutospacing="1" w:line="360" w:lineRule="auto"/>
              <w:ind w:right="-3227"/>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10              30         </w:t>
            </w:r>
          </w:p>
        </w:tc>
        <w:tc>
          <w:tcPr>
            <w:tcW w:w="4100" w:type="dxa"/>
            <w:shd w:val="clear" w:color="auto" w:fill="F4B083" w:themeFill="accent2" w:themeFillTint="99"/>
            <w:vAlign w:val="center"/>
          </w:tcPr>
          <w:p w:rsidR="00E4337A" w:rsidRPr="00D23585" w:rsidRDefault="00E4337A" w:rsidP="00A13A47">
            <w:pPr>
              <w:spacing w:before="100" w:beforeAutospacing="1" w:after="100" w:afterAutospacing="1" w:line="360" w:lineRule="auto"/>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30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40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50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60</w:t>
            </w:r>
          </w:p>
        </w:tc>
      </w:tr>
      <w:tr w:rsidR="00E4337A" w:rsidRPr="005724CC" w:rsidTr="00A13A47">
        <w:trPr>
          <w:trHeight w:val="731"/>
        </w:trPr>
        <w:tc>
          <w:tcPr>
            <w:tcW w:w="3402" w:type="dxa"/>
            <w:shd w:val="clear" w:color="auto" w:fill="F4B083" w:themeFill="accent2" w:themeFillTint="99"/>
            <w:vAlign w:val="center"/>
          </w:tcPr>
          <w:p w:rsidR="00E4337A" w:rsidRPr="00D23585" w:rsidRDefault="00E1274B" w:rsidP="00A13A47">
            <w:pPr>
              <w:spacing w:before="100" w:beforeAutospacing="1" w:after="100" w:afterAutospacing="1" w:line="360" w:lineRule="auto"/>
              <w:textAlignment w:val="baseline"/>
              <w:rPr>
                <w:rFonts w:eastAsia="Calibri" w:cstheme="minorHAnsi"/>
                <w:b/>
                <w:sz w:val="20"/>
                <w:szCs w:val="20"/>
                <w:lang w:val="en-US"/>
              </w:rPr>
            </w:pPr>
            <w:r>
              <w:rPr>
                <w:rFonts w:eastAsia="Calibri" w:cstheme="minorHAnsi"/>
                <w:b/>
                <w:sz w:val="20"/>
                <w:szCs w:val="20"/>
                <w:lang w:val="en-US"/>
              </w:rPr>
              <w:t>Appearance</w:t>
            </w:r>
          </w:p>
        </w:tc>
        <w:tc>
          <w:tcPr>
            <w:tcW w:w="2268" w:type="dxa"/>
            <w:tcBorders>
              <w:left w:val="nil"/>
              <w:right w:val="nil"/>
            </w:tcBorders>
            <w:shd w:val="clear" w:color="auto" w:fill="F4B083" w:themeFill="accent2" w:themeFillTint="99"/>
            <w:vAlign w:val="center"/>
          </w:tcPr>
          <w:p w:rsidR="00E4337A" w:rsidRPr="00D23585" w:rsidRDefault="00E1274B" w:rsidP="00A13A47">
            <w:pPr>
              <w:spacing w:before="100" w:beforeAutospacing="1" w:after="100" w:afterAutospacing="1" w:line="360" w:lineRule="auto"/>
              <w:textAlignment w:val="baseline"/>
              <w:rPr>
                <w:rFonts w:eastAsia="Calibri" w:cstheme="minorHAnsi"/>
                <w:color w:val="424242"/>
                <w:sz w:val="20"/>
                <w:szCs w:val="20"/>
                <w:lang w:val="en-US"/>
              </w:rPr>
            </w:pPr>
            <w:r>
              <w:rPr>
                <w:rFonts w:eastAsia="Calibri" w:cstheme="minorHAnsi"/>
                <w:color w:val="424242"/>
                <w:sz w:val="20"/>
                <w:szCs w:val="20"/>
                <w:lang w:val="en-US"/>
              </w:rPr>
              <w:t>Visual</w:t>
            </w:r>
          </w:p>
        </w:tc>
        <w:tc>
          <w:tcPr>
            <w:tcW w:w="4100" w:type="dxa"/>
            <w:shd w:val="clear" w:color="auto" w:fill="F4B083" w:themeFill="accent2" w:themeFillTint="99"/>
            <w:vAlign w:val="center"/>
          </w:tcPr>
          <w:p w:rsidR="00E4337A" w:rsidRPr="00D23585" w:rsidRDefault="00E4337A" w:rsidP="00E1274B">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w:t>
            </w:r>
            <w:r w:rsidR="00E1274B">
              <w:rPr>
                <w:rFonts w:ascii="Calibri" w:eastAsia="Calibri" w:hAnsi="Calibri" w:cs="Calibri"/>
                <w:color w:val="424242"/>
                <w:sz w:val="20"/>
                <w:szCs w:val="20"/>
                <w:lang w:val="en-US"/>
              </w:rPr>
              <w:t xml:space="preserve">    Clear &amp; Bright</w:t>
            </w:r>
          </w:p>
        </w:tc>
      </w:tr>
      <w:tr w:rsidR="00E4337A" w:rsidRPr="005724CC" w:rsidTr="00A13A47">
        <w:trPr>
          <w:trHeight w:val="731"/>
        </w:trPr>
        <w:tc>
          <w:tcPr>
            <w:tcW w:w="3402" w:type="dxa"/>
            <w:shd w:val="clear" w:color="auto" w:fill="auto"/>
            <w:vAlign w:val="center"/>
            <w:hideMark/>
          </w:tcPr>
          <w:p w:rsidR="00E4337A" w:rsidRPr="00D23585" w:rsidRDefault="00E1274B" w:rsidP="00A13A47">
            <w:pPr>
              <w:spacing w:before="100" w:beforeAutospacing="1" w:after="100" w:afterAutospacing="1" w:line="360" w:lineRule="auto"/>
              <w:textAlignment w:val="baseline"/>
              <w:rPr>
                <w:rFonts w:eastAsia="Calibri" w:cstheme="minorHAnsi"/>
                <w:b/>
                <w:sz w:val="20"/>
                <w:szCs w:val="20"/>
                <w:lang w:val="en-US"/>
              </w:rPr>
            </w:pPr>
            <w:r w:rsidRPr="00E1274B">
              <w:rPr>
                <w:rFonts w:cstheme="minorHAnsi"/>
                <w:b/>
                <w:bCs/>
                <w:sz w:val="20"/>
                <w:szCs w:val="20"/>
              </w:rPr>
              <w:t>Kinematic Viscosity (100°C), [cSt]</w:t>
            </w:r>
          </w:p>
        </w:tc>
        <w:tc>
          <w:tcPr>
            <w:tcW w:w="2268" w:type="dxa"/>
            <w:tcBorders>
              <w:left w:val="nil"/>
              <w:right w:val="nil"/>
            </w:tcBorders>
            <w:shd w:val="clear" w:color="auto" w:fill="auto"/>
            <w:vAlign w:val="center"/>
            <w:hideMark/>
          </w:tcPr>
          <w:p w:rsidR="00E4337A" w:rsidRPr="00D23585" w:rsidRDefault="00E4337A" w:rsidP="00A13A47">
            <w:pPr>
              <w:spacing w:before="100" w:beforeAutospacing="1" w:after="100" w:afterAutospacing="1" w:line="360" w:lineRule="auto"/>
              <w:ind w:right="-4361"/>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D445</w:t>
            </w:r>
            <w:r>
              <w:rPr>
                <w:rFonts w:eastAsia="Calibri" w:cstheme="minorHAnsi"/>
                <w:color w:val="424242"/>
                <w:sz w:val="20"/>
                <w:szCs w:val="20"/>
                <w:lang w:val="en-US"/>
              </w:rPr>
              <w:t xml:space="preserve">           4,5-6,5               </w:t>
            </w:r>
          </w:p>
        </w:tc>
        <w:tc>
          <w:tcPr>
            <w:tcW w:w="4100" w:type="dxa"/>
            <w:shd w:val="clear" w:color="auto" w:fill="auto"/>
            <w:vAlign w:val="center"/>
          </w:tcPr>
          <w:p w:rsidR="00E4337A" w:rsidRPr="00D23585" w:rsidRDefault="00E4337A" w:rsidP="00A13A47">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9,3-12,5   12,5-16,3</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16,3-21,9</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21,9-26,1</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E4337A" w:rsidRPr="005724CC" w:rsidTr="00A13A47">
        <w:trPr>
          <w:trHeight w:val="553"/>
        </w:trPr>
        <w:tc>
          <w:tcPr>
            <w:tcW w:w="3402" w:type="dxa"/>
            <w:shd w:val="clear" w:color="auto" w:fill="F4B083" w:themeFill="accent2" w:themeFillTint="99"/>
            <w:vAlign w:val="center"/>
            <w:hideMark/>
          </w:tcPr>
          <w:p w:rsidR="00E4337A" w:rsidRPr="00E1274B" w:rsidRDefault="00E1274B" w:rsidP="00A13A47">
            <w:pPr>
              <w:spacing w:before="100" w:beforeAutospacing="1" w:after="100" w:afterAutospacing="1" w:line="360" w:lineRule="auto"/>
              <w:textAlignment w:val="baseline"/>
              <w:rPr>
                <w:rFonts w:cstheme="minorHAnsi"/>
                <w:b/>
                <w:bCs/>
                <w:sz w:val="20"/>
                <w:szCs w:val="20"/>
              </w:rPr>
            </w:pPr>
            <w:r w:rsidRPr="00E1274B">
              <w:rPr>
                <w:rFonts w:cstheme="minorHAnsi"/>
                <w:b/>
                <w:bCs/>
                <w:sz w:val="20"/>
                <w:szCs w:val="20"/>
              </w:rPr>
              <w:t>Viscosity Index</w:t>
            </w:r>
          </w:p>
        </w:tc>
        <w:tc>
          <w:tcPr>
            <w:tcW w:w="2268" w:type="dxa"/>
            <w:shd w:val="clear" w:color="auto" w:fill="F4B083" w:themeFill="accent2" w:themeFillTint="99"/>
            <w:vAlign w:val="center"/>
            <w:hideMark/>
          </w:tcPr>
          <w:p w:rsidR="00E4337A" w:rsidRPr="00D23585" w:rsidRDefault="00E4337A" w:rsidP="00A13A47">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D2270</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100</w:t>
            </w:r>
          </w:p>
        </w:tc>
        <w:tc>
          <w:tcPr>
            <w:tcW w:w="4100" w:type="dxa"/>
            <w:shd w:val="clear" w:color="auto" w:fill="F4B083" w:themeFill="accent2" w:themeFillTint="99"/>
            <w:vAlign w:val="center"/>
          </w:tcPr>
          <w:p w:rsidR="00E4337A" w:rsidRPr="00D23585" w:rsidRDefault="00E4337A" w:rsidP="00A13A47">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E4337A" w:rsidRPr="005724CC" w:rsidTr="00A13A47">
        <w:trPr>
          <w:trHeight w:val="553"/>
        </w:trPr>
        <w:tc>
          <w:tcPr>
            <w:tcW w:w="3402" w:type="dxa"/>
            <w:shd w:val="clear" w:color="auto" w:fill="auto"/>
            <w:vAlign w:val="center"/>
            <w:hideMark/>
          </w:tcPr>
          <w:p w:rsidR="00E4337A" w:rsidRPr="00E1274B" w:rsidRDefault="00E1274B" w:rsidP="00A13A47">
            <w:pPr>
              <w:spacing w:before="100" w:beforeAutospacing="1" w:after="100" w:afterAutospacing="1" w:line="360" w:lineRule="auto"/>
              <w:textAlignment w:val="baseline"/>
              <w:rPr>
                <w:rFonts w:cstheme="minorHAnsi"/>
                <w:b/>
                <w:bCs/>
                <w:sz w:val="20"/>
                <w:szCs w:val="20"/>
              </w:rPr>
            </w:pPr>
            <w:r w:rsidRPr="00E1274B">
              <w:rPr>
                <w:rFonts w:cstheme="minorHAnsi"/>
                <w:b/>
                <w:bCs/>
                <w:sz w:val="20"/>
                <w:szCs w:val="20"/>
              </w:rPr>
              <w:t>Flash Point, °C</w:t>
            </w:r>
          </w:p>
        </w:tc>
        <w:tc>
          <w:tcPr>
            <w:tcW w:w="2268" w:type="dxa"/>
            <w:tcBorders>
              <w:left w:val="nil"/>
              <w:right w:val="nil"/>
            </w:tcBorders>
            <w:shd w:val="clear" w:color="auto" w:fill="auto"/>
            <w:vAlign w:val="center"/>
            <w:hideMark/>
          </w:tcPr>
          <w:p w:rsidR="00E4337A" w:rsidRPr="00D23585" w:rsidRDefault="00E4337A" w:rsidP="00A13A47">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D92</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185</w:t>
            </w:r>
          </w:p>
        </w:tc>
        <w:tc>
          <w:tcPr>
            <w:tcW w:w="4100" w:type="dxa"/>
            <w:shd w:val="clear" w:color="auto" w:fill="auto"/>
            <w:vAlign w:val="center"/>
          </w:tcPr>
          <w:p w:rsidR="00E4337A" w:rsidRPr="00D23585" w:rsidRDefault="00E4337A" w:rsidP="00A13A47">
            <w:pPr>
              <w:spacing w:before="100" w:beforeAutospacing="1" w:after="100" w:afterAutospacing="1" w:line="360" w:lineRule="auto"/>
              <w:textAlignment w:val="baseline"/>
              <w:rPr>
                <w:rFonts w:ascii="Calibri" w:eastAsia="Calibri" w:hAnsi="Calibri" w:cs="Calibri"/>
                <w:color w:val="424242"/>
                <w:sz w:val="20"/>
                <w:szCs w:val="20"/>
                <w:lang w:val="en-US"/>
              </w:rPr>
            </w:pP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220    min.220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E4337A" w:rsidRPr="005724CC" w:rsidTr="00A13A47">
        <w:trPr>
          <w:trHeight w:val="553"/>
        </w:trPr>
        <w:tc>
          <w:tcPr>
            <w:tcW w:w="3402" w:type="dxa"/>
            <w:shd w:val="clear" w:color="auto" w:fill="F4B083" w:themeFill="accent2" w:themeFillTint="99"/>
            <w:vAlign w:val="center"/>
            <w:hideMark/>
          </w:tcPr>
          <w:p w:rsidR="00E4337A" w:rsidRPr="00E1274B" w:rsidRDefault="00E1274B" w:rsidP="00A13A47">
            <w:pPr>
              <w:spacing w:before="100" w:beforeAutospacing="1" w:after="100" w:afterAutospacing="1" w:line="360" w:lineRule="auto"/>
              <w:textAlignment w:val="baseline"/>
              <w:rPr>
                <w:rFonts w:cstheme="minorHAnsi"/>
                <w:b/>
                <w:bCs/>
                <w:sz w:val="20"/>
                <w:szCs w:val="20"/>
              </w:rPr>
            </w:pPr>
            <w:r w:rsidRPr="00E1274B">
              <w:rPr>
                <w:rFonts w:cstheme="minorHAnsi"/>
                <w:b/>
                <w:bCs/>
                <w:sz w:val="20"/>
                <w:szCs w:val="20"/>
              </w:rPr>
              <w:t>Pour Point, °C</w:t>
            </w:r>
          </w:p>
        </w:tc>
        <w:tc>
          <w:tcPr>
            <w:tcW w:w="2268" w:type="dxa"/>
            <w:shd w:val="clear" w:color="auto" w:fill="F4B083" w:themeFill="accent2" w:themeFillTint="99"/>
            <w:vAlign w:val="center"/>
            <w:hideMark/>
          </w:tcPr>
          <w:p w:rsidR="00E4337A" w:rsidRPr="00D23585" w:rsidRDefault="00E4337A" w:rsidP="00A13A47">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D97</w:t>
            </w:r>
            <w:r>
              <w:rPr>
                <w:rFonts w:eastAsia="Calibri" w:cstheme="minorHAnsi"/>
                <w:color w:val="424242"/>
                <w:sz w:val="20"/>
                <w:szCs w:val="20"/>
                <w:lang w:val="en-US"/>
              </w:rPr>
              <w:t xml:space="preserve">          </w:t>
            </w:r>
            <w:r>
              <w:rPr>
                <w:rFonts w:ascii="Calibri" w:eastAsia="Calibri" w:hAnsi="Calibri" w:cs="Calibri"/>
                <w:color w:val="424242"/>
                <w:sz w:val="20"/>
                <w:szCs w:val="20"/>
                <w:lang w:val="en-US"/>
              </w:rPr>
              <w:t>max</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-27</w:t>
            </w:r>
          </w:p>
        </w:tc>
        <w:tc>
          <w:tcPr>
            <w:tcW w:w="4100" w:type="dxa"/>
            <w:shd w:val="clear" w:color="auto" w:fill="F4B083" w:themeFill="accent2" w:themeFillTint="99"/>
            <w:vAlign w:val="center"/>
          </w:tcPr>
          <w:p w:rsidR="00E4337A" w:rsidRPr="00D23585" w:rsidRDefault="00E4337A" w:rsidP="00A13A47">
            <w:pPr>
              <w:spacing w:before="100" w:beforeAutospacing="1" w:after="100" w:afterAutospacing="1" w:line="360" w:lineRule="auto"/>
              <w:textAlignment w:val="baseline"/>
              <w:rPr>
                <w:rFonts w:ascii="Calibri" w:eastAsia="Calibri" w:hAnsi="Calibri" w:cs="Calibri"/>
                <w:color w:val="424242"/>
                <w:sz w:val="20"/>
                <w:szCs w:val="20"/>
                <w:lang w:val="en-US"/>
              </w:rPr>
            </w:pPr>
            <w:proofErr w:type="gramStart"/>
            <w:r>
              <w:rPr>
                <w:rFonts w:ascii="Calibri" w:eastAsia="Calibri" w:hAnsi="Calibri" w:cs="Calibri"/>
                <w:color w:val="424242"/>
                <w:sz w:val="20"/>
                <w:szCs w:val="20"/>
                <w:lang w:val="en-US"/>
              </w:rPr>
              <w:t>max</w:t>
            </w:r>
            <w:proofErr w:type="gramEnd"/>
            <w:r>
              <w:rPr>
                <w:rFonts w:ascii="Calibri" w:eastAsia="Calibri" w:hAnsi="Calibri" w:cs="Calibri"/>
                <w:color w:val="424242"/>
                <w:sz w:val="20"/>
                <w:szCs w:val="20"/>
                <w:lang w:val="en-US"/>
              </w:rPr>
              <w:t>. -15     max.-15</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max.-15           max.-10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E4337A" w:rsidRPr="005724CC" w:rsidTr="00A13A47">
        <w:trPr>
          <w:trHeight w:val="162"/>
        </w:trPr>
        <w:tc>
          <w:tcPr>
            <w:tcW w:w="3402" w:type="dxa"/>
            <w:shd w:val="clear" w:color="auto" w:fill="auto"/>
            <w:vAlign w:val="center"/>
          </w:tcPr>
          <w:p w:rsidR="00E4337A" w:rsidRPr="005724CC" w:rsidRDefault="00E4337A" w:rsidP="00A13A47">
            <w:pPr>
              <w:spacing w:before="100" w:beforeAutospacing="1" w:after="100" w:afterAutospacing="1" w:line="360" w:lineRule="auto"/>
              <w:textAlignment w:val="baseline"/>
              <w:rPr>
                <w:rFonts w:ascii="Calibri" w:eastAsia="Calibri" w:hAnsi="Calibri" w:cs="Calibri"/>
                <w:b/>
                <w:color w:val="424242"/>
                <w:sz w:val="22"/>
                <w:lang w:val="en-US"/>
              </w:rPr>
            </w:pPr>
          </w:p>
        </w:tc>
        <w:tc>
          <w:tcPr>
            <w:tcW w:w="2268" w:type="dxa"/>
            <w:tcBorders>
              <w:left w:val="nil"/>
              <w:right w:val="nil"/>
            </w:tcBorders>
            <w:shd w:val="clear" w:color="auto" w:fill="auto"/>
            <w:vAlign w:val="center"/>
          </w:tcPr>
          <w:p w:rsidR="00E4337A" w:rsidRPr="005724CC" w:rsidRDefault="00E4337A" w:rsidP="00A13A47">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4100" w:type="dxa"/>
            <w:shd w:val="clear" w:color="auto" w:fill="auto"/>
            <w:vAlign w:val="center"/>
          </w:tcPr>
          <w:p w:rsidR="00E4337A" w:rsidRPr="005724CC" w:rsidRDefault="00E4337A" w:rsidP="00A13A47">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65" w:rsidRDefault="00CF2B65" w:rsidP="00562EAD">
      <w:r>
        <w:separator/>
      </w:r>
    </w:p>
  </w:endnote>
  <w:endnote w:type="continuationSeparator" w:id="0">
    <w:p w:rsidR="00CF2B65" w:rsidRDefault="00CF2B65"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CF2B65"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65" w:rsidRDefault="00CF2B65" w:rsidP="00562EAD">
      <w:r>
        <w:separator/>
      </w:r>
    </w:p>
  </w:footnote>
  <w:footnote w:type="continuationSeparator" w:id="0">
    <w:p w:rsidR="00CF2B65" w:rsidRDefault="00CF2B65"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E716F8">
      <w:rPr>
        <w:rFonts w:ascii="Arial" w:hAnsi="Arial" w:cs="Arial"/>
        <w:b/>
      </w:rPr>
      <w:t xml:space="preserve">             </w:t>
    </w:r>
    <w:r w:rsidR="00E716F8" w:rsidRPr="00E716F8">
      <w:rPr>
        <w:rFonts w:cstheme="minorHAnsi"/>
        <w:b/>
        <w:sz w:val="40"/>
        <w:szCs w:val="40"/>
      </w:rPr>
      <w:t>PRODUCT DATA SHEET</w:t>
    </w:r>
    <w:r w:rsidR="00725DD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03B9"/>
    <w:rsid w:val="00044B59"/>
    <w:rsid w:val="000E062C"/>
    <w:rsid w:val="001408AA"/>
    <w:rsid w:val="00222A86"/>
    <w:rsid w:val="002703E2"/>
    <w:rsid w:val="002A2257"/>
    <w:rsid w:val="003223BA"/>
    <w:rsid w:val="003C33C0"/>
    <w:rsid w:val="003D473A"/>
    <w:rsid w:val="003E2BFD"/>
    <w:rsid w:val="00411092"/>
    <w:rsid w:val="00436445"/>
    <w:rsid w:val="004453BB"/>
    <w:rsid w:val="004809B4"/>
    <w:rsid w:val="004A2EE8"/>
    <w:rsid w:val="00562EAD"/>
    <w:rsid w:val="005E3B99"/>
    <w:rsid w:val="00643CD9"/>
    <w:rsid w:val="006802F7"/>
    <w:rsid w:val="006865EB"/>
    <w:rsid w:val="00725DD1"/>
    <w:rsid w:val="00726FE6"/>
    <w:rsid w:val="00764F44"/>
    <w:rsid w:val="00776D4A"/>
    <w:rsid w:val="00870B45"/>
    <w:rsid w:val="00883F2A"/>
    <w:rsid w:val="00941A60"/>
    <w:rsid w:val="0095774C"/>
    <w:rsid w:val="0097656A"/>
    <w:rsid w:val="009973AE"/>
    <w:rsid w:val="009D6E67"/>
    <w:rsid w:val="00A61F2B"/>
    <w:rsid w:val="00AC15F3"/>
    <w:rsid w:val="00B47B96"/>
    <w:rsid w:val="00B55307"/>
    <w:rsid w:val="00BA742F"/>
    <w:rsid w:val="00BE6A2B"/>
    <w:rsid w:val="00C27BC8"/>
    <w:rsid w:val="00C61B16"/>
    <w:rsid w:val="00C80C2E"/>
    <w:rsid w:val="00CB67CE"/>
    <w:rsid w:val="00CF2B65"/>
    <w:rsid w:val="00D9204B"/>
    <w:rsid w:val="00DC1FC4"/>
    <w:rsid w:val="00DF47AC"/>
    <w:rsid w:val="00DF637E"/>
    <w:rsid w:val="00E1274B"/>
    <w:rsid w:val="00E4337A"/>
    <w:rsid w:val="00E716F8"/>
    <w:rsid w:val="00EE11AA"/>
    <w:rsid w:val="00F101CB"/>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B553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character" w:customStyle="1" w:styleId="Balk1Char">
    <w:name w:val="Başlık 1 Char"/>
    <w:basedOn w:val="VarsaylanParagrafYazTipi"/>
    <w:link w:val="Balk1"/>
    <w:uiPriority w:val="9"/>
    <w:rsid w:val="00B55307"/>
    <w:rPr>
      <w:rFonts w:asciiTheme="majorHAnsi" w:eastAsiaTheme="majorEastAsia" w:hAnsiTheme="majorHAnsi" w:cstheme="majorBidi"/>
      <w:color w:val="2E74B5" w:themeColor="accent1" w:themeShade="BF"/>
      <w:sz w:val="32"/>
      <w:szCs w:val="32"/>
    </w:rPr>
  </w:style>
  <w:style w:type="paragraph" w:styleId="KonuBal">
    <w:name w:val="Title"/>
    <w:basedOn w:val="Normal"/>
    <w:next w:val="Normal"/>
    <w:link w:val="KonuBalChar"/>
    <w:uiPriority w:val="10"/>
    <w:qFormat/>
    <w:rsid w:val="00B55307"/>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553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183</Words>
  <Characters>1047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37</cp:revision>
  <dcterms:created xsi:type="dcterms:W3CDTF">2021-11-25T06:20:00Z</dcterms:created>
  <dcterms:modified xsi:type="dcterms:W3CDTF">2021-12-30T08:44:00Z</dcterms:modified>
</cp:coreProperties>
</file>